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E6" w:rsidRPr="00094DE6" w:rsidRDefault="00094DE6" w:rsidP="00094D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094D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Управление МЧС по СВАО напоминает: соблюдайте правила пожарной безопасности.</w:t>
      </w:r>
    </w:p>
    <w:bookmarkEnd w:id="0"/>
    <w:p w:rsidR="00094DE6" w:rsidRPr="00094DE6" w:rsidRDefault="00094DE6" w:rsidP="00094DE6">
      <w:pPr>
        <w:pStyle w:val="a3"/>
        <w:jc w:val="both"/>
      </w:pPr>
      <w:r w:rsidRPr="00094DE6">
        <w:t xml:space="preserve">Будьте внимательны! Чтобы избежать пожара </w:t>
      </w:r>
      <w:r w:rsidRPr="00094DE6">
        <w:rPr>
          <w:i/>
          <w:iCs/>
        </w:rPr>
        <w:t>в</w:t>
      </w:r>
      <w:r w:rsidRPr="00094DE6">
        <w:t xml:space="preserve"> к</w:t>
      </w:r>
      <w:r w:rsidRPr="00094DE6">
        <w:rPr>
          <w:i/>
          <w:iCs/>
        </w:rPr>
        <w:t>в</w:t>
      </w:r>
      <w:r w:rsidRPr="00094DE6">
        <w:t>артире или в частном домовладении соблюдайте следующие правила: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В случае вынужденного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пользуйтесь самодельными электрическими обогревателями;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подключайте в одну розетку несколько электроприборов. Это приведет к перегрузке, нагреву провода и возгоранию изоляции;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сушите белье над плитой или около плиты;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курите в постели. От малейшей искры она начнет тлеть, а вы можете пострадать;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В частных домах! Недопустимо эксплуатировать печи с трещинами и разрушениями, а </w:t>
      </w:r>
      <w:proofErr w:type="gramStart"/>
      <w:r w:rsidRPr="00094DE6">
        <w:t>так же</w:t>
      </w:r>
      <w:proofErr w:type="gramEnd"/>
      <w:r w:rsidRPr="00094DE6"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Поручайте кладку печей, и их ремонт только специалистам;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используйте для розжига печи бензин или другие легко воспламеняющиеся жидкости. Это может привести к трагическим последствиям;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Производите своевременную очистку дымоходов перед началом и во время отопительного периода;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складируйте мусор и другие сгораемые материалы в непосредственной близости от строений;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Не оставляйте детей без присмотра! Храните спички и горючие вещества в недоступных для детей местах;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- Рекомендуем в каждой квартире или доме иметь автономный пожарный </w:t>
      </w:r>
      <w:proofErr w:type="spellStart"/>
      <w:r w:rsidRPr="00094DE6">
        <w:t>извещатель</w:t>
      </w:r>
      <w:proofErr w:type="spellEnd"/>
      <w:r w:rsidRPr="00094DE6">
        <w:t xml:space="preserve"> и огнетушитель.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Что делать в случае возникновения пожара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 </w:t>
      </w:r>
    </w:p>
    <w:p w:rsidR="00094DE6" w:rsidRPr="00094DE6" w:rsidRDefault="00094DE6" w:rsidP="00094DE6">
      <w:pPr>
        <w:pStyle w:val="a3"/>
        <w:jc w:val="both"/>
      </w:pPr>
      <w:r w:rsidRPr="00094DE6">
        <w:lastRenderedPageBreak/>
        <w:t xml:space="preserve"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 </w:t>
      </w:r>
    </w:p>
    <w:p w:rsidR="00094DE6" w:rsidRPr="00094DE6" w:rsidRDefault="00094DE6" w:rsidP="00094DE6">
      <w:pPr>
        <w:pStyle w:val="a3"/>
        <w:jc w:val="both"/>
      </w:pPr>
      <w:r w:rsidRPr="00094DE6">
        <w:t xml:space="preserve"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 </w:t>
      </w:r>
    </w:p>
    <w:p w:rsidR="00094DE6" w:rsidRDefault="00094DE6" w:rsidP="00094DE6">
      <w:pPr>
        <w:pStyle w:val="a3"/>
        <w:jc w:val="both"/>
      </w:pPr>
      <w:r w:rsidRPr="00094DE6"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DB38EC" w:rsidRDefault="00DB38EC" w:rsidP="00094DE6">
      <w:pPr>
        <w:pStyle w:val="a3"/>
        <w:jc w:val="both"/>
      </w:pPr>
    </w:p>
    <w:p w:rsidR="00DB38EC" w:rsidRPr="00094DE6" w:rsidRDefault="00DB38EC" w:rsidP="00094DE6">
      <w:pPr>
        <w:pStyle w:val="a3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8pt">
            <v:imagedata r:id="rId4" o:title="x8bwicvktkq"/>
          </v:shape>
        </w:pict>
      </w:r>
    </w:p>
    <w:p w:rsidR="00372AEB" w:rsidRDefault="00372AEB"/>
    <w:sectPr w:rsidR="0037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3"/>
    <w:rsid w:val="00094DE6"/>
    <w:rsid w:val="00372AEB"/>
    <w:rsid w:val="00BD7753"/>
    <w:rsid w:val="00D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84DA"/>
  <w15:chartTrackingRefBased/>
  <w15:docId w15:val="{C9FE8C97-2059-4405-98A0-D3DD35D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2543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3</cp:revision>
  <dcterms:created xsi:type="dcterms:W3CDTF">2021-11-09T08:18:00Z</dcterms:created>
  <dcterms:modified xsi:type="dcterms:W3CDTF">2021-11-10T10:42:00Z</dcterms:modified>
</cp:coreProperties>
</file>